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9B9A9" w14:textId="77777777" w:rsidR="00662170" w:rsidRDefault="00662170" w:rsidP="00662170">
      <w:pPr>
        <w:spacing w:after="0" w:line="100" w:lineRule="atLeast"/>
        <w:ind w:firstLine="709"/>
        <w:jc w:val="center"/>
        <w:rPr>
          <w:rFonts w:asciiTheme="majorHAnsi" w:eastAsia="Droid Sans Fallback" w:hAnsiTheme="majorHAnsi" w:cstheme="majorHAnsi"/>
          <w:b/>
          <w:bCs/>
          <w:sz w:val="36"/>
          <w:szCs w:val="36"/>
          <w:lang w:eastAsia="ar-SA"/>
        </w:rPr>
      </w:pPr>
      <w:r w:rsidRPr="00662170">
        <w:rPr>
          <w:rFonts w:asciiTheme="majorHAnsi" w:hAnsiTheme="majorHAnsi" w:cstheme="majorHAnsi"/>
          <w:b/>
          <w:bCs/>
          <w:color w:val="2C2D2E"/>
          <w:sz w:val="36"/>
          <w:szCs w:val="36"/>
        </w:rPr>
        <w:t xml:space="preserve">Профилактическая неделя </w:t>
      </w:r>
      <w:r w:rsidRPr="00662170">
        <w:rPr>
          <w:rFonts w:asciiTheme="majorHAnsi" w:eastAsia="Droid Sans Fallback" w:hAnsiTheme="majorHAnsi" w:cstheme="majorHAnsi"/>
          <w:b/>
          <w:bCs/>
          <w:sz w:val="36"/>
          <w:szCs w:val="36"/>
          <w:lang w:eastAsia="ar-SA"/>
        </w:rPr>
        <w:t xml:space="preserve"> </w:t>
      </w:r>
    </w:p>
    <w:p w14:paraId="41B2BD77" w14:textId="6913B954" w:rsidR="00662170" w:rsidRPr="00662170" w:rsidRDefault="00662170" w:rsidP="00662170">
      <w:pPr>
        <w:spacing w:after="0" w:line="100" w:lineRule="atLeast"/>
        <w:ind w:firstLine="709"/>
        <w:jc w:val="center"/>
        <w:rPr>
          <w:rFonts w:asciiTheme="majorHAnsi" w:eastAsia="Droid Sans Fallback" w:hAnsiTheme="majorHAnsi" w:cstheme="majorHAnsi"/>
          <w:b/>
          <w:bCs/>
          <w:sz w:val="36"/>
          <w:szCs w:val="36"/>
          <w:lang w:eastAsia="ar-SA"/>
        </w:rPr>
      </w:pPr>
      <w:r w:rsidRPr="00662170">
        <w:rPr>
          <w:rFonts w:asciiTheme="majorHAnsi" w:eastAsia="Droid Sans Fallback" w:hAnsiTheme="majorHAnsi" w:cstheme="majorHAnsi"/>
          <w:b/>
          <w:bCs/>
          <w:sz w:val="36"/>
          <w:szCs w:val="36"/>
          <w:lang w:eastAsia="ar-SA"/>
        </w:rPr>
        <w:t>«Жизнь! Здоровье! Красота!»</w:t>
      </w:r>
      <w:r w:rsidRPr="00662170">
        <w:rPr>
          <w:rFonts w:asciiTheme="majorHAnsi" w:eastAsia="Droid Sans Fallback" w:hAnsiTheme="majorHAnsi" w:cstheme="majorHAnsi"/>
          <w:b/>
          <w:bCs/>
          <w:sz w:val="36"/>
          <w:szCs w:val="36"/>
          <w:lang w:eastAsia="ar-SA"/>
        </w:rPr>
        <w:t xml:space="preserve"> 07.04-11.04.2025г</w:t>
      </w:r>
    </w:p>
    <w:p w14:paraId="2C2C077C" w14:textId="011B591F" w:rsidR="00662170" w:rsidRDefault="00662170" w:rsidP="006621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</w:p>
    <w:p w14:paraId="3027EEF3" w14:textId="77777777" w:rsidR="00662170" w:rsidRPr="00662170" w:rsidRDefault="00662170" w:rsidP="00662170">
      <w:pPr>
        <w:pStyle w:val="a3"/>
        <w:shd w:val="clear" w:color="auto" w:fill="FFFFFF"/>
        <w:rPr>
          <w:rFonts w:asciiTheme="minorHAnsi" w:hAnsiTheme="minorHAnsi" w:cstheme="minorHAnsi"/>
          <w:color w:val="2C2D2E"/>
        </w:rPr>
      </w:pPr>
      <w:r w:rsidRPr="00662170">
        <w:rPr>
          <w:rFonts w:asciiTheme="minorHAnsi" w:hAnsiTheme="minorHAnsi" w:cstheme="minorHAnsi"/>
          <w:color w:val="2C2D2E"/>
        </w:rPr>
        <w:t>Приветствие участников</w:t>
      </w:r>
    </w:p>
    <w:p w14:paraId="23E8F312" w14:textId="00052D1B" w:rsidR="00662170" w:rsidRPr="00662170" w:rsidRDefault="00662170" w:rsidP="00662170">
      <w:pPr>
        <w:pStyle w:val="a3"/>
        <w:shd w:val="clear" w:color="auto" w:fill="FFFFFF"/>
        <w:rPr>
          <w:rFonts w:asciiTheme="minorHAnsi" w:hAnsiTheme="minorHAnsi" w:cstheme="minorHAnsi"/>
          <w:color w:val="2C2D2E"/>
        </w:rPr>
      </w:pPr>
      <w:r w:rsidRPr="00662170">
        <w:rPr>
          <w:rFonts w:asciiTheme="minorHAnsi" w:hAnsiTheme="minorHAnsi" w:cstheme="minorHAnsi"/>
          <w:color w:val="2C2D2E"/>
        </w:rPr>
        <w:t>Неделя началась с торжественного открытия, где были представлены цели и задачи мероприятия. Участники получили памятки с расписанием всех активностей и основными рекомендациями по здоровому образу жизни.</w:t>
      </w:r>
    </w:p>
    <w:p w14:paraId="3AC1B76E" w14:textId="77777777" w:rsidR="00662170" w:rsidRPr="00662170" w:rsidRDefault="00662170" w:rsidP="00662170">
      <w:pPr>
        <w:pStyle w:val="a3"/>
        <w:shd w:val="clear" w:color="auto" w:fill="FFFFFF"/>
        <w:rPr>
          <w:rFonts w:asciiTheme="minorHAnsi" w:hAnsiTheme="minorHAnsi" w:cstheme="minorHAnsi"/>
          <w:color w:val="2C2D2E"/>
        </w:rPr>
      </w:pPr>
      <w:r w:rsidRPr="00662170">
        <w:rPr>
          <w:rFonts w:asciiTheme="minorHAnsi" w:hAnsiTheme="minorHAnsi" w:cstheme="minorHAnsi"/>
          <w:color w:val="2C2D2E"/>
        </w:rPr>
        <w:t>Тематические перемены</w:t>
      </w:r>
    </w:p>
    <w:p w14:paraId="7ED8D7D0" w14:textId="4B89CDFC" w:rsidR="00662170" w:rsidRPr="00662170" w:rsidRDefault="00662170" w:rsidP="00662170">
      <w:pPr>
        <w:pStyle w:val="a3"/>
        <w:shd w:val="clear" w:color="auto" w:fill="FFFFFF"/>
        <w:rPr>
          <w:rFonts w:asciiTheme="minorHAnsi" w:hAnsiTheme="minorHAnsi" w:cstheme="minorHAnsi"/>
          <w:color w:val="2C2D2E"/>
        </w:rPr>
      </w:pPr>
      <w:r w:rsidRPr="00662170">
        <w:rPr>
          <w:rFonts w:asciiTheme="minorHAnsi" w:hAnsiTheme="minorHAnsi" w:cstheme="minorHAnsi"/>
          <w:color w:val="2C2D2E"/>
        </w:rPr>
        <w:t>На протяжении всей недели проводились тематические перемены, посвящённые различным аспектам здорового образа жизни и безопасности. В ходе перемен школьники участвовали в викторинах, играх и квестах, направленных на повышение осведомлённости о полезных привычках и правилах безопасного поведения.</w:t>
      </w:r>
    </w:p>
    <w:p w14:paraId="5FDC48DC" w14:textId="77777777" w:rsidR="00662170" w:rsidRPr="00662170" w:rsidRDefault="00662170" w:rsidP="00662170">
      <w:pPr>
        <w:pStyle w:val="a3"/>
        <w:shd w:val="clear" w:color="auto" w:fill="FFFFFF"/>
        <w:rPr>
          <w:rFonts w:asciiTheme="minorHAnsi" w:hAnsiTheme="minorHAnsi" w:cstheme="minorHAnsi"/>
          <w:color w:val="2C2D2E"/>
        </w:rPr>
      </w:pPr>
      <w:r w:rsidRPr="00662170">
        <w:rPr>
          <w:rFonts w:asciiTheme="minorHAnsi" w:hAnsiTheme="minorHAnsi" w:cstheme="minorHAnsi"/>
          <w:color w:val="2C2D2E"/>
        </w:rPr>
        <w:t>Акция "Моя полезная привычка"</w:t>
      </w:r>
    </w:p>
    <w:p w14:paraId="69F94592" w14:textId="4CF5D5A7" w:rsidR="00662170" w:rsidRPr="00662170" w:rsidRDefault="00662170" w:rsidP="00662170">
      <w:pPr>
        <w:pStyle w:val="a3"/>
        <w:shd w:val="clear" w:color="auto" w:fill="FFFFFF"/>
        <w:rPr>
          <w:rFonts w:asciiTheme="minorHAnsi" w:hAnsiTheme="minorHAnsi" w:cstheme="minorHAnsi"/>
          <w:color w:val="2C2D2E"/>
        </w:rPr>
      </w:pPr>
      <w:r w:rsidRPr="00662170">
        <w:rPr>
          <w:rFonts w:asciiTheme="minorHAnsi" w:hAnsiTheme="minorHAnsi" w:cstheme="minorHAnsi"/>
          <w:color w:val="2C2D2E"/>
        </w:rPr>
        <w:t>Каждый ученик имел возможность поделиться своей полезной привычкой, которую он считает важной для здоровья и благополучия. Эта акция способствовала развитию осознанного отношения к своему здоровью и укреплению коллективного духа среди учащихся.</w:t>
      </w:r>
    </w:p>
    <w:p w14:paraId="1AEEED00" w14:textId="77777777" w:rsidR="00662170" w:rsidRPr="00662170" w:rsidRDefault="00662170" w:rsidP="00662170">
      <w:pPr>
        <w:pStyle w:val="a3"/>
        <w:shd w:val="clear" w:color="auto" w:fill="FFFFFF"/>
        <w:rPr>
          <w:rFonts w:asciiTheme="minorHAnsi" w:hAnsiTheme="minorHAnsi" w:cstheme="minorHAnsi"/>
          <w:color w:val="2C2D2E"/>
        </w:rPr>
      </w:pPr>
      <w:r w:rsidRPr="00662170">
        <w:rPr>
          <w:rFonts w:asciiTheme="minorHAnsi" w:hAnsiTheme="minorHAnsi" w:cstheme="minorHAnsi"/>
          <w:color w:val="2C2D2E"/>
        </w:rPr>
        <w:t>Кинозал "Посмотри, обсуди, осмысли"</w:t>
      </w:r>
    </w:p>
    <w:p w14:paraId="2F499135" w14:textId="38E78E6C" w:rsidR="00662170" w:rsidRPr="00662170" w:rsidRDefault="00662170" w:rsidP="00662170">
      <w:pPr>
        <w:pStyle w:val="a3"/>
        <w:shd w:val="clear" w:color="auto" w:fill="FFFFFF"/>
        <w:rPr>
          <w:rFonts w:asciiTheme="minorHAnsi" w:hAnsiTheme="minorHAnsi" w:cstheme="minorHAnsi"/>
          <w:color w:val="2C2D2E"/>
        </w:rPr>
      </w:pPr>
      <w:r w:rsidRPr="00662170">
        <w:rPr>
          <w:rFonts w:asciiTheme="minorHAnsi" w:hAnsiTheme="minorHAnsi" w:cstheme="minorHAnsi"/>
          <w:color w:val="2C2D2E"/>
        </w:rPr>
        <w:t>Для школьников был организован просмотр документальных фильмов и социальных роликов, затрагивающих темы безопасности и здорового образа жизни. После просмотра проходили обсуждения, в которых учащиеся делились своими впечатлениями и размышлениями. Это мероприятие помогло глубже понять важность соблюдения правил безопасности и формирования здоровых привычек.</w:t>
      </w:r>
    </w:p>
    <w:p w14:paraId="3454789E" w14:textId="77777777" w:rsidR="00662170" w:rsidRPr="00662170" w:rsidRDefault="00662170" w:rsidP="00662170">
      <w:pPr>
        <w:pStyle w:val="a3"/>
        <w:shd w:val="clear" w:color="auto" w:fill="FFFFFF"/>
        <w:rPr>
          <w:rFonts w:asciiTheme="minorHAnsi" w:hAnsiTheme="minorHAnsi" w:cstheme="minorHAnsi"/>
          <w:color w:val="2C2D2E"/>
        </w:rPr>
      </w:pPr>
      <w:r w:rsidRPr="00662170">
        <w:rPr>
          <w:rFonts w:asciiTheme="minorHAnsi" w:hAnsiTheme="minorHAnsi" w:cstheme="minorHAnsi"/>
          <w:color w:val="2C2D2E"/>
        </w:rPr>
        <w:t>Территория безопасности: дома, в школе, в интернете</w:t>
      </w:r>
    </w:p>
    <w:p w14:paraId="5EA574F3" w14:textId="0F233F88" w:rsidR="00662170" w:rsidRPr="00662170" w:rsidRDefault="00662170" w:rsidP="00662170">
      <w:pPr>
        <w:pStyle w:val="a3"/>
        <w:shd w:val="clear" w:color="auto" w:fill="FFFFFF"/>
        <w:rPr>
          <w:rFonts w:asciiTheme="minorHAnsi" w:hAnsiTheme="minorHAnsi" w:cstheme="minorHAnsi"/>
          <w:color w:val="2C2D2E"/>
        </w:rPr>
      </w:pPr>
      <w:r w:rsidRPr="00662170">
        <w:rPr>
          <w:rFonts w:asciiTheme="minorHAnsi" w:hAnsiTheme="minorHAnsi" w:cstheme="minorHAnsi"/>
          <w:color w:val="2C2D2E"/>
        </w:rPr>
        <w:t>В рамках этой части программы были проведены класс</w:t>
      </w:r>
      <w:r w:rsidRPr="00662170">
        <w:rPr>
          <w:rFonts w:asciiTheme="minorHAnsi" w:hAnsiTheme="minorHAnsi" w:cstheme="minorHAnsi"/>
          <w:color w:val="2C2D2E"/>
        </w:rPr>
        <w:t>н</w:t>
      </w:r>
      <w:r w:rsidRPr="00662170">
        <w:rPr>
          <w:rFonts w:asciiTheme="minorHAnsi" w:hAnsiTheme="minorHAnsi" w:cstheme="minorHAnsi"/>
          <w:color w:val="2C2D2E"/>
        </w:rPr>
        <w:t>ы</w:t>
      </w:r>
      <w:r w:rsidRPr="00662170">
        <w:rPr>
          <w:rFonts w:asciiTheme="minorHAnsi" w:hAnsiTheme="minorHAnsi" w:cstheme="minorHAnsi"/>
          <w:color w:val="2C2D2E"/>
        </w:rPr>
        <w:t>е часы</w:t>
      </w:r>
      <w:r w:rsidRPr="00662170">
        <w:rPr>
          <w:rFonts w:asciiTheme="minorHAnsi" w:hAnsiTheme="minorHAnsi" w:cstheme="minorHAnsi"/>
          <w:color w:val="2C2D2E"/>
        </w:rPr>
        <w:t>, направленные на обучение детей правилам безопасного поведения в различных ситуациях. Особое внимание уделялось вопросам кибербезопасности, предотвращению травм и оказанию первой помощи. Школьники узнали, как правильно вести себя в экстренных случаях и какие меры предосторожности следует соблюдать ежедневно.</w:t>
      </w:r>
    </w:p>
    <w:p w14:paraId="0C84857E" w14:textId="77777777" w:rsidR="00662170" w:rsidRPr="00662170" w:rsidRDefault="00662170" w:rsidP="00662170">
      <w:pPr>
        <w:pStyle w:val="a3"/>
        <w:shd w:val="clear" w:color="auto" w:fill="FFFFFF"/>
        <w:rPr>
          <w:rFonts w:asciiTheme="minorHAnsi" w:hAnsiTheme="minorHAnsi" w:cstheme="minorHAnsi"/>
          <w:color w:val="2C2D2E"/>
        </w:rPr>
      </w:pPr>
      <w:r w:rsidRPr="00662170">
        <w:rPr>
          <w:rFonts w:asciiTheme="minorHAnsi" w:hAnsiTheme="minorHAnsi" w:cstheme="minorHAnsi"/>
          <w:color w:val="2C2D2E"/>
        </w:rPr>
        <w:t>Заключение</w:t>
      </w:r>
    </w:p>
    <w:p w14:paraId="5301E5E0" w14:textId="6DF64297" w:rsidR="00662170" w:rsidRDefault="00662170" w:rsidP="00662170">
      <w:pPr>
        <w:pStyle w:val="a3"/>
        <w:shd w:val="clear" w:color="auto" w:fill="FFFFFF"/>
        <w:rPr>
          <w:rFonts w:asciiTheme="minorHAnsi" w:hAnsiTheme="minorHAnsi" w:cstheme="minorHAnsi"/>
          <w:color w:val="2C2D2E"/>
        </w:rPr>
      </w:pPr>
      <w:r w:rsidRPr="00662170">
        <w:rPr>
          <w:rFonts w:asciiTheme="minorHAnsi" w:hAnsiTheme="minorHAnsi" w:cstheme="minorHAnsi"/>
          <w:color w:val="2C2D2E"/>
        </w:rPr>
        <w:t>Профилактическая неделя прошла успешно и достигла поставленных целей. Учащиеся получили ценные знания и навыки, которые помогут им вести здоровый образ жизни и обеспечивать свою безопасность в различных условиях. Мероприятия способствовали формированию активной гражданской позиции и повышению уровня ответственности среди школьников.</w:t>
      </w:r>
    </w:p>
    <w:p w14:paraId="1B659EF5" w14:textId="248FD979" w:rsidR="00662170" w:rsidRDefault="00662170" w:rsidP="00662170">
      <w:pPr>
        <w:pStyle w:val="a3"/>
        <w:shd w:val="clear" w:color="auto" w:fill="FFFFFF"/>
        <w:rPr>
          <w:rFonts w:asciiTheme="minorHAnsi" w:hAnsiTheme="minorHAnsi" w:cstheme="minorHAnsi"/>
          <w:color w:val="2C2D2E"/>
        </w:rPr>
      </w:pPr>
    </w:p>
    <w:p w14:paraId="3D96C0D6" w14:textId="5B70AF54" w:rsidR="00662170" w:rsidRDefault="00662170" w:rsidP="00662170">
      <w:pPr>
        <w:pStyle w:val="a3"/>
        <w:shd w:val="clear" w:color="auto" w:fill="FFFFFF"/>
        <w:rPr>
          <w:rFonts w:asciiTheme="minorHAnsi" w:hAnsiTheme="minorHAnsi" w:cstheme="minorHAnsi"/>
          <w:color w:val="2C2D2E"/>
        </w:rPr>
      </w:pPr>
    </w:p>
    <w:p w14:paraId="0D02FE56" w14:textId="46E3F465" w:rsidR="00662170" w:rsidRDefault="00662170" w:rsidP="00662170">
      <w:pPr>
        <w:pStyle w:val="a3"/>
        <w:shd w:val="clear" w:color="auto" w:fill="FFFFFF"/>
        <w:rPr>
          <w:rFonts w:asciiTheme="minorHAnsi" w:hAnsiTheme="minorHAnsi" w:cstheme="minorHAnsi"/>
          <w:color w:val="2C2D2E"/>
        </w:rPr>
      </w:pPr>
    </w:p>
    <w:p w14:paraId="3223A7A6" w14:textId="7FF13441" w:rsidR="00662170" w:rsidRDefault="00662170" w:rsidP="00662170">
      <w:pPr>
        <w:pStyle w:val="a3"/>
        <w:shd w:val="clear" w:color="auto" w:fill="FFFFFF"/>
        <w:rPr>
          <w:rFonts w:asciiTheme="minorHAnsi" w:hAnsiTheme="minorHAnsi" w:cstheme="minorHAnsi"/>
          <w:color w:val="2C2D2E"/>
        </w:rPr>
      </w:pPr>
      <w:r>
        <w:rPr>
          <w:rFonts w:asciiTheme="minorHAnsi" w:hAnsiTheme="minorHAnsi" w:cstheme="minorHAnsi"/>
          <w:noProof/>
          <w:color w:val="2C2D2E"/>
        </w:rPr>
        <w:lastRenderedPageBreak/>
        <w:drawing>
          <wp:inline distT="0" distB="0" distL="0" distR="0" wp14:anchorId="0FB36186" wp14:editId="1ED0A6FC">
            <wp:extent cx="2178857" cy="163424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523" cy="1641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2C2D2E"/>
        </w:rPr>
        <w:t xml:space="preserve">  </w:t>
      </w:r>
      <w:r>
        <w:rPr>
          <w:rFonts w:asciiTheme="minorHAnsi" w:hAnsiTheme="minorHAnsi" w:cstheme="minorHAnsi"/>
          <w:noProof/>
          <w:color w:val="2C2D2E"/>
        </w:rPr>
        <w:drawing>
          <wp:inline distT="0" distB="0" distL="0" distR="0" wp14:anchorId="0AB19CAB" wp14:editId="224B74D0">
            <wp:extent cx="2204796" cy="1653702"/>
            <wp:effectExtent l="0" t="0" r="508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431" cy="166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0873">
        <w:rPr>
          <w:rFonts w:asciiTheme="minorHAnsi" w:hAnsiTheme="minorHAnsi" w:cstheme="minorHAnsi"/>
          <w:color w:val="2C2D2E"/>
        </w:rPr>
        <w:t xml:space="preserve">  </w:t>
      </w:r>
      <w:r w:rsidR="00E60873">
        <w:rPr>
          <w:rFonts w:asciiTheme="minorHAnsi" w:hAnsiTheme="minorHAnsi" w:cstheme="minorHAnsi"/>
          <w:noProof/>
          <w:color w:val="2C2D2E"/>
        </w:rPr>
        <w:drawing>
          <wp:inline distT="0" distB="0" distL="0" distR="0" wp14:anchorId="2A7F91C0" wp14:editId="684BD05C">
            <wp:extent cx="1974089" cy="1658717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984" cy="166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0873">
        <w:rPr>
          <w:rFonts w:asciiTheme="minorHAnsi" w:hAnsiTheme="minorHAnsi" w:cstheme="minorHAnsi"/>
          <w:color w:val="2C2D2E"/>
        </w:rPr>
        <w:t xml:space="preserve">  </w:t>
      </w:r>
    </w:p>
    <w:p w14:paraId="636EB080" w14:textId="338F706B" w:rsidR="00E60873" w:rsidRDefault="00E60873" w:rsidP="00E60873">
      <w:pPr>
        <w:pStyle w:val="a3"/>
        <w:shd w:val="clear" w:color="auto" w:fill="FFFFFF"/>
        <w:tabs>
          <w:tab w:val="left" w:pos="7675"/>
        </w:tabs>
        <w:rPr>
          <w:rFonts w:asciiTheme="minorHAnsi" w:hAnsiTheme="minorHAnsi" w:cstheme="minorHAnsi"/>
          <w:color w:val="2C2D2E"/>
        </w:rPr>
      </w:pPr>
      <w:r>
        <w:rPr>
          <w:rFonts w:asciiTheme="minorHAnsi" w:hAnsiTheme="minorHAnsi" w:cstheme="minorHAnsi"/>
          <w:noProof/>
          <w:color w:val="2C2D2E"/>
        </w:rPr>
        <w:drawing>
          <wp:inline distT="0" distB="0" distL="0" distR="0" wp14:anchorId="55B87E50" wp14:editId="74ED566D">
            <wp:extent cx="2107046" cy="1770434"/>
            <wp:effectExtent l="0" t="0" r="762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708" cy="177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2C2D2E"/>
        </w:rPr>
        <w:t xml:space="preserve">  </w:t>
      </w:r>
      <w:r>
        <w:rPr>
          <w:rFonts w:asciiTheme="minorHAnsi" w:hAnsiTheme="minorHAnsi" w:cstheme="minorHAnsi"/>
          <w:noProof/>
          <w:color w:val="2C2D2E"/>
        </w:rPr>
        <w:drawing>
          <wp:inline distT="0" distB="0" distL="0" distR="0" wp14:anchorId="2080F45F" wp14:editId="38443D63">
            <wp:extent cx="2102526" cy="1766636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670" cy="177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color w:val="2C2D2E"/>
        </w:rPr>
        <w:drawing>
          <wp:inline distT="0" distB="0" distL="0" distR="0" wp14:anchorId="55EBD689" wp14:editId="209BABA8">
            <wp:extent cx="1419265" cy="161082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65" cy="161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87C62" w14:textId="78438D60" w:rsidR="00E60873" w:rsidRPr="00662170" w:rsidRDefault="00E60873" w:rsidP="00E60873">
      <w:pPr>
        <w:pStyle w:val="a3"/>
        <w:shd w:val="clear" w:color="auto" w:fill="FFFFFF"/>
        <w:tabs>
          <w:tab w:val="left" w:pos="7675"/>
        </w:tabs>
        <w:rPr>
          <w:rFonts w:asciiTheme="minorHAnsi" w:hAnsiTheme="minorHAnsi" w:cstheme="minorHAnsi"/>
          <w:color w:val="2C2D2E"/>
        </w:rPr>
      </w:pPr>
      <w:r>
        <w:rPr>
          <w:rFonts w:asciiTheme="minorHAnsi" w:hAnsiTheme="minorHAnsi" w:cstheme="minorHAnsi"/>
          <w:noProof/>
          <w:color w:val="2C2D2E"/>
        </w:rPr>
        <w:drawing>
          <wp:inline distT="0" distB="0" distL="0" distR="0" wp14:anchorId="52938DFD" wp14:editId="5398152B">
            <wp:extent cx="2082853" cy="1750106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664" cy="175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2F15F" w14:textId="77777777" w:rsidR="008364F8" w:rsidRPr="00662170" w:rsidRDefault="008364F8">
      <w:pPr>
        <w:rPr>
          <w:rFonts w:cstheme="minorHAnsi"/>
          <w:sz w:val="24"/>
          <w:szCs w:val="24"/>
        </w:rPr>
      </w:pPr>
    </w:p>
    <w:sectPr w:rsidR="008364F8" w:rsidRPr="00662170" w:rsidSect="006621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roid Sans Fallback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E1"/>
    <w:rsid w:val="00662170"/>
    <w:rsid w:val="008364F8"/>
    <w:rsid w:val="00E209E1"/>
    <w:rsid w:val="00E6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9103"/>
  <w15:chartTrackingRefBased/>
  <w15:docId w15:val="{2E46377E-0183-4CD2-B9C7-D9086FBD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2025-04-11T05:12:00Z</dcterms:created>
  <dcterms:modified xsi:type="dcterms:W3CDTF">2025-04-11T05:41:00Z</dcterms:modified>
</cp:coreProperties>
</file>